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136" w:rsidRPr="008A4BE3" w:rsidRDefault="00CD34E7" w:rsidP="00AE27C7">
      <w:pPr>
        <w:pStyle w:val="Titre"/>
        <w:jc w:val="center"/>
        <w:rPr>
          <w:b/>
          <w:bCs/>
          <w:color w:val="000000" w:themeColor="text1"/>
          <w:spacing w:val="0"/>
          <w:sz w:val="48"/>
          <w:szCs w:val="48"/>
        </w:rPr>
      </w:pPr>
      <w:r>
        <w:rPr>
          <w:b/>
          <w:bCs/>
          <w:color w:val="000000" w:themeColor="text1"/>
          <w:spacing w:val="0"/>
          <w:sz w:val="48"/>
          <w:szCs w:val="48"/>
        </w:rPr>
        <w:t>B</w:t>
      </w:r>
      <w:r w:rsidR="00956A91" w:rsidRPr="008A4BE3">
        <w:rPr>
          <w:b/>
          <w:bCs/>
          <w:color w:val="000000" w:themeColor="text1"/>
          <w:spacing w:val="0"/>
          <w:sz w:val="48"/>
          <w:szCs w:val="48"/>
        </w:rPr>
        <w:t xml:space="preserve">ilan </w:t>
      </w:r>
      <w:r w:rsidR="00E25F4F" w:rsidRPr="008A4BE3">
        <w:rPr>
          <w:b/>
          <w:bCs/>
          <w:color w:val="000000" w:themeColor="text1"/>
          <w:spacing w:val="0"/>
          <w:sz w:val="48"/>
          <w:szCs w:val="48"/>
        </w:rPr>
        <w:t>de l’outil diagnostic 2</w:t>
      </w:r>
      <w:r w:rsidR="00E25F4F" w:rsidRPr="008A4BE3">
        <w:rPr>
          <w:b/>
          <w:bCs/>
          <w:color w:val="000000" w:themeColor="text1"/>
          <w:spacing w:val="0"/>
          <w:sz w:val="48"/>
          <w:szCs w:val="48"/>
          <w:vertAlign w:val="superscript"/>
        </w:rPr>
        <w:t>ème</w:t>
      </w:r>
      <w:r w:rsidR="00E25F4F" w:rsidRPr="008A4BE3">
        <w:rPr>
          <w:b/>
          <w:bCs/>
          <w:color w:val="000000" w:themeColor="text1"/>
          <w:spacing w:val="0"/>
          <w:sz w:val="48"/>
          <w:szCs w:val="48"/>
        </w:rPr>
        <w:t xml:space="preserve"> d</w:t>
      </w:r>
      <w:r w:rsidR="001A60C2">
        <w:rPr>
          <w:b/>
          <w:bCs/>
          <w:color w:val="000000" w:themeColor="text1"/>
          <w:spacing w:val="0"/>
          <w:sz w:val="48"/>
          <w:szCs w:val="48"/>
        </w:rPr>
        <w:t>e</w:t>
      </w:r>
      <w:bookmarkStart w:id="0" w:name="_GoBack"/>
      <w:bookmarkEnd w:id="0"/>
      <w:r w:rsidR="00E25F4F" w:rsidRPr="008A4BE3">
        <w:rPr>
          <w:b/>
          <w:bCs/>
          <w:color w:val="000000" w:themeColor="text1"/>
          <w:spacing w:val="0"/>
          <w:sz w:val="48"/>
          <w:szCs w:val="48"/>
        </w:rPr>
        <w:t>gré</w:t>
      </w:r>
    </w:p>
    <w:p w:rsidR="00D261EC" w:rsidRPr="000201B9" w:rsidRDefault="00D261EC" w:rsidP="00D261EC"/>
    <w:p w:rsidR="00A80136" w:rsidRDefault="00A80136" w:rsidP="00284558">
      <w:pPr>
        <w:jc w:val="center"/>
      </w:pPr>
      <w:r>
        <w:t>Nom :</w:t>
      </w:r>
      <w:r>
        <w:tab/>
      </w:r>
      <w:r>
        <w:tab/>
      </w:r>
      <w:r w:rsidR="00284558">
        <w:tab/>
      </w:r>
      <w:r w:rsidR="0085184D">
        <w:tab/>
      </w:r>
      <w:r>
        <w:tab/>
        <w:t>Prénom :</w:t>
      </w:r>
      <w:r>
        <w:tab/>
      </w:r>
      <w:r>
        <w:tab/>
      </w:r>
      <w:r w:rsidR="0085184D">
        <w:tab/>
      </w:r>
      <w:r w:rsidR="0085184D">
        <w:tab/>
        <w:t>Classe :</w:t>
      </w:r>
    </w:p>
    <w:p w:rsidR="00A71917" w:rsidRDefault="00A71917" w:rsidP="00284558">
      <w:pPr>
        <w:jc w:val="center"/>
      </w:pPr>
    </w:p>
    <w:p w:rsidR="00A71917" w:rsidRDefault="00A71917" w:rsidP="00284558">
      <w:pPr>
        <w:jc w:val="center"/>
      </w:pPr>
    </w:p>
    <w:p w:rsidR="00A71917" w:rsidRPr="003C72BA" w:rsidRDefault="00BF6BDB" w:rsidP="00BF6BDB">
      <w:pPr>
        <w:pStyle w:val="Titre2"/>
        <w:jc w:val="center"/>
        <w:rPr>
          <w:b/>
          <w:bCs/>
          <w:color w:val="000000" w:themeColor="text1"/>
          <w:u w:val="single"/>
        </w:rPr>
      </w:pPr>
      <w:r w:rsidRPr="003C72BA">
        <w:rPr>
          <w:b/>
          <w:bCs/>
          <w:color w:val="000000" w:themeColor="text1"/>
          <w:u w:val="single"/>
        </w:rPr>
        <w:t>Résultats des évaluations en français et en mathématiques</w:t>
      </w:r>
    </w:p>
    <w:p w:rsidR="00284558" w:rsidRDefault="00284558" w:rsidP="00284558">
      <w:pPr>
        <w:jc w:val="center"/>
      </w:pPr>
    </w:p>
    <w:p w:rsidR="00284558" w:rsidRDefault="005146F7" w:rsidP="00284558">
      <w:pPr>
        <w:jc w:val="center"/>
        <w:rPr>
          <w:rStyle w:val="Rfrenceintense"/>
          <w:u w:val="single"/>
        </w:rPr>
      </w:pPr>
      <w:r>
        <w:rPr>
          <w:rStyle w:val="Rfrenceintense"/>
          <w:u w:val="single"/>
        </w:rPr>
        <w:t xml:space="preserve">FRANÇAIS </w:t>
      </w:r>
    </w:p>
    <w:p w:rsidR="00606180" w:rsidRDefault="00606180" w:rsidP="00284558">
      <w:pPr>
        <w:jc w:val="center"/>
        <w:rPr>
          <w:rStyle w:val="Rfrenceintense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  <w:gridCol w:w="745"/>
        <w:gridCol w:w="644"/>
      </w:tblGrid>
      <w:tr w:rsidR="00975B19" w:rsidRPr="007001FB" w:rsidTr="007207C0">
        <w:tc>
          <w:tcPr>
            <w:tcW w:w="9067" w:type="dxa"/>
          </w:tcPr>
          <w:p w:rsidR="00975B19" w:rsidRPr="007001FB" w:rsidRDefault="00E9221D" w:rsidP="00155114">
            <w:pPr>
              <w:jc w:val="center"/>
              <w:rPr>
                <w:rStyle w:val="Accentuation"/>
                <w:b/>
                <w:bCs/>
                <w:sz w:val="20"/>
                <w:szCs w:val="20"/>
              </w:rPr>
            </w:pPr>
            <w:r w:rsidRPr="007001FB">
              <w:rPr>
                <w:rStyle w:val="Accentuation"/>
                <w:b/>
                <w:bCs/>
                <w:sz w:val="20"/>
                <w:szCs w:val="20"/>
              </w:rPr>
              <w:t>LIRE</w:t>
            </w:r>
          </w:p>
        </w:tc>
        <w:tc>
          <w:tcPr>
            <w:tcW w:w="745" w:type="dxa"/>
          </w:tcPr>
          <w:p w:rsidR="00975B19" w:rsidRPr="007001FB" w:rsidRDefault="00155114" w:rsidP="007207C0">
            <w:pPr>
              <w:jc w:val="center"/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OUI</w:t>
            </w:r>
          </w:p>
        </w:tc>
        <w:tc>
          <w:tcPr>
            <w:tcW w:w="644" w:type="dxa"/>
          </w:tcPr>
          <w:p w:rsidR="00975B19" w:rsidRPr="007001FB" w:rsidRDefault="00155114" w:rsidP="007207C0">
            <w:pPr>
              <w:jc w:val="center"/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NON</w:t>
            </w:r>
          </w:p>
        </w:tc>
      </w:tr>
      <w:tr w:rsidR="00975B19" w:rsidRPr="007001FB" w:rsidTr="007207C0">
        <w:tc>
          <w:tcPr>
            <w:tcW w:w="9067" w:type="dxa"/>
          </w:tcPr>
          <w:p w:rsidR="00975B19" w:rsidRPr="007001FB" w:rsidRDefault="00F0093F" w:rsidP="00F0093F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*Lire silencieusement un texte en déchiffrant les mots inconnus et manifester</w:t>
            </w:r>
            <w:r w:rsidR="00846F25" w:rsidRPr="007001FB">
              <w:rPr>
                <w:rStyle w:val="Accentuation"/>
                <w:sz w:val="20"/>
                <w:szCs w:val="20"/>
              </w:rPr>
              <w:t xml:space="preserve"> sa compréhension par une reformulation</w:t>
            </w:r>
            <w:r w:rsidR="001957E3" w:rsidRPr="007001FB">
              <w:rPr>
                <w:rStyle w:val="Accentuation"/>
                <w:sz w:val="20"/>
                <w:szCs w:val="20"/>
              </w:rPr>
              <w:t>, des réponses à</w:t>
            </w:r>
            <w:r w:rsidR="00952501" w:rsidRPr="007001FB">
              <w:rPr>
                <w:rStyle w:val="Accentuation"/>
                <w:sz w:val="20"/>
                <w:szCs w:val="20"/>
              </w:rPr>
              <w:t xml:space="preserve"> des questions explicites</w:t>
            </w:r>
          </w:p>
        </w:tc>
        <w:tc>
          <w:tcPr>
            <w:tcW w:w="745" w:type="dxa"/>
          </w:tcPr>
          <w:p w:rsidR="00975B19" w:rsidRPr="007001FB" w:rsidRDefault="00975B19" w:rsidP="00E9221D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</w:tcPr>
          <w:p w:rsidR="00975B19" w:rsidRPr="007001FB" w:rsidRDefault="00975B19" w:rsidP="00E9221D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975B19" w:rsidRPr="007001FB" w:rsidTr="007207C0">
        <w:tc>
          <w:tcPr>
            <w:tcW w:w="9067" w:type="dxa"/>
          </w:tcPr>
          <w:p w:rsidR="00975B19" w:rsidRPr="007001FB" w:rsidRDefault="0016387F" w:rsidP="00E9221D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*Comprendre un énoncé, une consigne simple de manière autonome</w:t>
            </w:r>
          </w:p>
        </w:tc>
        <w:tc>
          <w:tcPr>
            <w:tcW w:w="745" w:type="dxa"/>
          </w:tcPr>
          <w:p w:rsidR="00975B19" w:rsidRPr="007001FB" w:rsidRDefault="00975B19" w:rsidP="00E9221D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</w:tcPr>
          <w:p w:rsidR="00975B19" w:rsidRPr="007001FB" w:rsidRDefault="00975B19" w:rsidP="00E9221D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417892" w:rsidRPr="007001FB" w:rsidTr="007207C0">
        <w:tc>
          <w:tcPr>
            <w:tcW w:w="9067" w:type="dxa"/>
          </w:tcPr>
          <w:p w:rsidR="00417892" w:rsidRPr="007001FB" w:rsidRDefault="0011220F" w:rsidP="00E9221D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*Lire à haute voix, un texte comprenant des mots connus et inconnus</w:t>
            </w:r>
          </w:p>
        </w:tc>
        <w:tc>
          <w:tcPr>
            <w:tcW w:w="745" w:type="dxa"/>
          </w:tcPr>
          <w:p w:rsidR="00417892" w:rsidRPr="007001FB" w:rsidRDefault="00417892" w:rsidP="00E9221D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</w:tcPr>
          <w:p w:rsidR="00417892" w:rsidRPr="007001FB" w:rsidRDefault="00417892" w:rsidP="00E9221D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417892" w:rsidRPr="007001FB" w:rsidTr="004E7DD3">
        <w:tc>
          <w:tcPr>
            <w:tcW w:w="9067" w:type="dxa"/>
            <w:shd w:val="clear" w:color="auto" w:fill="E6E6E6" w:themeFill="background1" w:themeFillShade="E6"/>
          </w:tcPr>
          <w:p w:rsidR="00417892" w:rsidRPr="007001FB" w:rsidRDefault="00640FD3" w:rsidP="00E9221D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**Lire avec aisance à haute voix un texte</w:t>
            </w:r>
          </w:p>
        </w:tc>
        <w:tc>
          <w:tcPr>
            <w:tcW w:w="745" w:type="dxa"/>
            <w:shd w:val="clear" w:color="auto" w:fill="E6E6E6" w:themeFill="background1" w:themeFillShade="E6"/>
          </w:tcPr>
          <w:p w:rsidR="00417892" w:rsidRPr="007001FB" w:rsidRDefault="00417892" w:rsidP="00E9221D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E6E6E6" w:themeFill="background1" w:themeFillShade="E6"/>
          </w:tcPr>
          <w:p w:rsidR="00417892" w:rsidRPr="007001FB" w:rsidRDefault="00417892" w:rsidP="00E9221D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417892" w:rsidRPr="007001FB" w:rsidTr="007207C0">
        <w:tc>
          <w:tcPr>
            <w:tcW w:w="9067" w:type="dxa"/>
          </w:tcPr>
          <w:p w:rsidR="00417892" w:rsidRPr="007001FB" w:rsidRDefault="00640FD3" w:rsidP="00E9221D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*Manifester sa compréhension</w:t>
            </w:r>
            <w:r w:rsidR="00490B38" w:rsidRPr="007001FB">
              <w:rPr>
                <w:rStyle w:val="Accentuation"/>
                <w:sz w:val="20"/>
                <w:szCs w:val="20"/>
              </w:rPr>
              <w:t xml:space="preserve"> par une reformulation, des réponses à des questions explicites</w:t>
            </w:r>
          </w:p>
        </w:tc>
        <w:tc>
          <w:tcPr>
            <w:tcW w:w="745" w:type="dxa"/>
          </w:tcPr>
          <w:p w:rsidR="00417892" w:rsidRPr="007001FB" w:rsidRDefault="00417892" w:rsidP="00E9221D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</w:tcPr>
          <w:p w:rsidR="00417892" w:rsidRPr="007001FB" w:rsidRDefault="00417892" w:rsidP="00E9221D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CF4065" w:rsidRPr="007001FB" w:rsidTr="004E7DD3">
        <w:tc>
          <w:tcPr>
            <w:tcW w:w="9067" w:type="dxa"/>
            <w:shd w:val="clear" w:color="auto" w:fill="E6E6E6" w:themeFill="background1" w:themeFillShade="E6"/>
          </w:tcPr>
          <w:p w:rsidR="00CF4065" w:rsidRPr="007001FB" w:rsidRDefault="00490B38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**Rep</w:t>
            </w:r>
            <w:r w:rsidR="00AA719D" w:rsidRPr="007001FB">
              <w:rPr>
                <w:rStyle w:val="Accentuation"/>
                <w:sz w:val="20"/>
                <w:szCs w:val="20"/>
              </w:rPr>
              <w:t>é</w:t>
            </w:r>
            <w:r w:rsidRPr="007001FB">
              <w:rPr>
                <w:rStyle w:val="Accentuation"/>
                <w:sz w:val="20"/>
                <w:szCs w:val="20"/>
              </w:rPr>
              <w:t>rer dans un</w:t>
            </w:r>
            <w:r w:rsidR="00AA719D" w:rsidRPr="007001FB">
              <w:rPr>
                <w:rStyle w:val="Accentuation"/>
                <w:sz w:val="20"/>
                <w:szCs w:val="20"/>
              </w:rPr>
              <w:t xml:space="preserve"> texte des informations explicites et inférer</w:t>
            </w:r>
            <w:r w:rsidR="00F2662F" w:rsidRPr="007001FB">
              <w:rPr>
                <w:rStyle w:val="Accentuation"/>
                <w:sz w:val="20"/>
                <w:szCs w:val="20"/>
              </w:rPr>
              <w:t xml:space="preserve"> des informations nouvelles implicites</w:t>
            </w:r>
          </w:p>
        </w:tc>
        <w:tc>
          <w:tcPr>
            <w:tcW w:w="745" w:type="dxa"/>
            <w:shd w:val="clear" w:color="auto" w:fill="E6E6E6" w:themeFill="background1" w:themeFillShade="E6"/>
          </w:tcPr>
          <w:p w:rsidR="00CF4065" w:rsidRPr="007001FB" w:rsidRDefault="00CF4065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E6E6E6" w:themeFill="background1" w:themeFillShade="E6"/>
          </w:tcPr>
          <w:p w:rsidR="00CF4065" w:rsidRPr="007001FB" w:rsidRDefault="00CF4065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CF4065" w:rsidRPr="007001FB" w:rsidTr="00E50395">
        <w:tc>
          <w:tcPr>
            <w:tcW w:w="9067" w:type="dxa"/>
          </w:tcPr>
          <w:p w:rsidR="00CF4065" w:rsidRPr="007001FB" w:rsidRDefault="00A65B88" w:rsidP="00A65B88">
            <w:pPr>
              <w:jc w:val="center"/>
              <w:rPr>
                <w:rStyle w:val="Accentuation"/>
                <w:b/>
                <w:bCs/>
                <w:sz w:val="20"/>
                <w:szCs w:val="20"/>
              </w:rPr>
            </w:pPr>
            <w:r w:rsidRPr="007001FB">
              <w:rPr>
                <w:rStyle w:val="Accentuation"/>
                <w:b/>
                <w:bCs/>
                <w:sz w:val="20"/>
                <w:szCs w:val="20"/>
              </w:rPr>
              <w:t>ECRIRE</w:t>
            </w:r>
          </w:p>
        </w:tc>
        <w:tc>
          <w:tcPr>
            <w:tcW w:w="745" w:type="dxa"/>
          </w:tcPr>
          <w:p w:rsidR="00CF4065" w:rsidRPr="007001FB" w:rsidRDefault="00A65B88" w:rsidP="00A65B88">
            <w:pPr>
              <w:jc w:val="center"/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OUI</w:t>
            </w:r>
          </w:p>
        </w:tc>
        <w:tc>
          <w:tcPr>
            <w:tcW w:w="644" w:type="dxa"/>
          </w:tcPr>
          <w:p w:rsidR="00CF4065" w:rsidRPr="007001FB" w:rsidRDefault="00A65B88" w:rsidP="00A65B88">
            <w:pPr>
              <w:jc w:val="center"/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NON</w:t>
            </w:r>
          </w:p>
        </w:tc>
      </w:tr>
      <w:tr w:rsidR="00FF3B1C" w:rsidRPr="007001FB" w:rsidTr="00E50395">
        <w:tc>
          <w:tcPr>
            <w:tcW w:w="9067" w:type="dxa"/>
          </w:tcPr>
          <w:p w:rsidR="00FF3B1C" w:rsidRPr="007001FB" w:rsidRDefault="008C27CE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*Copier un texte court sans erreur dans une écriture</w:t>
            </w:r>
            <w:r w:rsidR="00B24A29" w:rsidRPr="007001FB">
              <w:rPr>
                <w:rStyle w:val="Accentuation"/>
                <w:sz w:val="20"/>
                <w:szCs w:val="20"/>
              </w:rPr>
              <w:t xml:space="preserve"> cursive lisible et avec une présentation soignée</w:t>
            </w:r>
          </w:p>
        </w:tc>
        <w:tc>
          <w:tcPr>
            <w:tcW w:w="745" w:type="dxa"/>
          </w:tcPr>
          <w:p w:rsidR="00FF3B1C" w:rsidRPr="007001FB" w:rsidRDefault="00FF3B1C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</w:tcPr>
          <w:p w:rsidR="00FF3B1C" w:rsidRPr="007001FB" w:rsidRDefault="00FF3B1C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FF3B1C" w:rsidRPr="007001FB" w:rsidTr="004E7DD3">
        <w:tc>
          <w:tcPr>
            <w:tcW w:w="9067" w:type="dxa"/>
            <w:shd w:val="clear" w:color="auto" w:fill="E6E6E6" w:themeFill="background1" w:themeFillShade="E6"/>
          </w:tcPr>
          <w:p w:rsidR="00FF3B1C" w:rsidRPr="007001FB" w:rsidRDefault="00B24A29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**Copier sans erreur un texte d’au moins 15 lignes</w:t>
            </w:r>
            <w:r w:rsidR="00D55B47" w:rsidRPr="007001FB">
              <w:rPr>
                <w:rStyle w:val="Accentuation"/>
                <w:sz w:val="20"/>
                <w:szCs w:val="20"/>
              </w:rPr>
              <w:t xml:space="preserve"> en lui donnant une présentation adaptée</w:t>
            </w:r>
          </w:p>
        </w:tc>
        <w:tc>
          <w:tcPr>
            <w:tcW w:w="745" w:type="dxa"/>
            <w:shd w:val="clear" w:color="auto" w:fill="E6E6E6" w:themeFill="background1" w:themeFillShade="E6"/>
          </w:tcPr>
          <w:p w:rsidR="00FF3B1C" w:rsidRPr="007001FB" w:rsidRDefault="00FF3B1C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E6E6E6" w:themeFill="background1" w:themeFillShade="E6"/>
          </w:tcPr>
          <w:p w:rsidR="00FF3B1C" w:rsidRPr="007001FB" w:rsidRDefault="00FF3B1C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FF3B1C" w:rsidRPr="007001FB" w:rsidTr="00E50395">
        <w:tc>
          <w:tcPr>
            <w:tcW w:w="9067" w:type="dxa"/>
          </w:tcPr>
          <w:p w:rsidR="00FF3B1C" w:rsidRPr="007001FB" w:rsidRDefault="00696876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*Ecrire de manière autonome un texte de 5 à 10 lignes</w:t>
            </w:r>
          </w:p>
        </w:tc>
        <w:tc>
          <w:tcPr>
            <w:tcW w:w="745" w:type="dxa"/>
          </w:tcPr>
          <w:p w:rsidR="00FF3B1C" w:rsidRPr="007001FB" w:rsidRDefault="00FF3B1C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</w:tcPr>
          <w:p w:rsidR="00FF3B1C" w:rsidRPr="007001FB" w:rsidRDefault="00FF3B1C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FF3B1C" w:rsidRPr="007001FB" w:rsidTr="004E7DD3">
        <w:tc>
          <w:tcPr>
            <w:tcW w:w="9067" w:type="dxa"/>
            <w:shd w:val="clear" w:color="auto" w:fill="E6E6E6" w:themeFill="background1" w:themeFillShade="E6"/>
          </w:tcPr>
          <w:p w:rsidR="00FF3B1C" w:rsidRPr="007001FB" w:rsidRDefault="00A979BF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**Rédiger un texte de 15 lignes en utilisant ses connaissances en vocabulaire et en grammaire</w:t>
            </w:r>
          </w:p>
        </w:tc>
        <w:tc>
          <w:tcPr>
            <w:tcW w:w="745" w:type="dxa"/>
            <w:shd w:val="clear" w:color="auto" w:fill="E6E6E6" w:themeFill="background1" w:themeFillShade="E6"/>
          </w:tcPr>
          <w:p w:rsidR="00FF3B1C" w:rsidRPr="007001FB" w:rsidRDefault="00FF3B1C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E6E6E6" w:themeFill="background1" w:themeFillShade="E6"/>
          </w:tcPr>
          <w:p w:rsidR="00FF3B1C" w:rsidRPr="007001FB" w:rsidRDefault="00FF3B1C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FF3B1C" w:rsidRPr="007001FB" w:rsidTr="00E50395">
        <w:tc>
          <w:tcPr>
            <w:tcW w:w="9067" w:type="dxa"/>
          </w:tcPr>
          <w:p w:rsidR="00FF3B1C" w:rsidRPr="007001FB" w:rsidRDefault="00C50584" w:rsidP="00C50584">
            <w:pPr>
              <w:jc w:val="center"/>
              <w:rPr>
                <w:rStyle w:val="Accentuation"/>
                <w:b/>
                <w:bCs/>
                <w:sz w:val="20"/>
                <w:szCs w:val="20"/>
              </w:rPr>
            </w:pPr>
            <w:r w:rsidRPr="007001FB">
              <w:rPr>
                <w:rStyle w:val="Accentuation"/>
                <w:b/>
                <w:bCs/>
                <w:sz w:val="20"/>
                <w:szCs w:val="20"/>
              </w:rPr>
              <w:t>OUTILS DE LA LANGUE</w:t>
            </w:r>
          </w:p>
        </w:tc>
        <w:tc>
          <w:tcPr>
            <w:tcW w:w="745" w:type="dxa"/>
          </w:tcPr>
          <w:p w:rsidR="00FF3B1C" w:rsidRPr="007001FB" w:rsidRDefault="00C50584" w:rsidP="00C50584">
            <w:pPr>
              <w:jc w:val="center"/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OUI</w:t>
            </w:r>
          </w:p>
        </w:tc>
        <w:tc>
          <w:tcPr>
            <w:tcW w:w="644" w:type="dxa"/>
          </w:tcPr>
          <w:p w:rsidR="00FF3B1C" w:rsidRPr="007001FB" w:rsidRDefault="00C50584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NON</w:t>
            </w:r>
          </w:p>
        </w:tc>
      </w:tr>
      <w:tr w:rsidR="00515265" w:rsidRPr="007001FB" w:rsidTr="00E50395">
        <w:tc>
          <w:tcPr>
            <w:tcW w:w="9067" w:type="dxa"/>
          </w:tcPr>
          <w:p w:rsidR="00515265" w:rsidRPr="007001FB" w:rsidRDefault="003B0E0B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*Trouver des synonymes</w:t>
            </w:r>
          </w:p>
        </w:tc>
        <w:tc>
          <w:tcPr>
            <w:tcW w:w="745" w:type="dxa"/>
          </w:tcPr>
          <w:p w:rsidR="00515265" w:rsidRPr="007001FB" w:rsidRDefault="00515265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</w:tcPr>
          <w:p w:rsidR="00515265" w:rsidRPr="007001FB" w:rsidRDefault="00515265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515265" w:rsidRPr="007001FB" w:rsidTr="00BF4F4E">
        <w:tc>
          <w:tcPr>
            <w:tcW w:w="9067" w:type="dxa"/>
            <w:shd w:val="clear" w:color="auto" w:fill="E6E6E6" w:themeFill="background1" w:themeFillShade="E6"/>
          </w:tcPr>
          <w:p w:rsidR="00515265" w:rsidRPr="007001FB" w:rsidRDefault="00AE440B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**Comprendre des mots et les utiliser à bon escient</w:t>
            </w:r>
          </w:p>
        </w:tc>
        <w:tc>
          <w:tcPr>
            <w:tcW w:w="745" w:type="dxa"/>
            <w:shd w:val="clear" w:color="auto" w:fill="E6E6E6" w:themeFill="background1" w:themeFillShade="E6"/>
          </w:tcPr>
          <w:p w:rsidR="00515265" w:rsidRPr="007001FB" w:rsidRDefault="00515265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E6E6E6" w:themeFill="background1" w:themeFillShade="E6"/>
          </w:tcPr>
          <w:p w:rsidR="00515265" w:rsidRPr="007001FB" w:rsidRDefault="00515265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515265" w:rsidRPr="007001FB" w:rsidTr="00E50395">
        <w:tc>
          <w:tcPr>
            <w:tcW w:w="9067" w:type="dxa"/>
          </w:tcPr>
          <w:p w:rsidR="00515265" w:rsidRPr="007001FB" w:rsidRDefault="00AE440B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*Commencer à utiliser l’ordre alphabétique</w:t>
            </w:r>
          </w:p>
        </w:tc>
        <w:tc>
          <w:tcPr>
            <w:tcW w:w="745" w:type="dxa"/>
          </w:tcPr>
          <w:p w:rsidR="00515265" w:rsidRPr="007001FB" w:rsidRDefault="00515265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</w:tcPr>
          <w:p w:rsidR="00515265" w:rsidRPr="007001FB" w:rsidRDefault="00515265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515265" w:rsidRPr="007001FB" w:rsidTr="00BF4F4E">
        <w:tc>
          <w:tcPr>
            <w:tcW w:w="9067" w:type="dxa"/>
            <w:shd w:val="clear" w:color="auto" w:fill="E6E6E6" w:themeFill="background1" w:themeFillShade="E6"/>
          </w:tcPr>
          <w:p w:rsidR="00515265" w:rsidRPr="007001FB" w:rsidRDefault="00C10CB8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**Savoir utiliser un dictionnaire</w:t>
            </w:r>
          </w:p>
        </w:tc>
        <w:tc>
          <w:tcPr>
            <w:tcW w:w="745" w:type="dxa"/>
            <w:shd w:val="clear" w:color="auto" w:fill="E6E6E6" w:themeFill="background1" w:themeFillShade="E6"/>
          </w:tcPr>
          <w:p w:rsidR="00515265" w:rsidRPr="007001FB" w:rsidRDefault="00515265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E6E6E6" w:themeFill="background1" w:themeFillShade="E6"/>
          </w:tcPr>
          <w:p w:rsidR="00515265" w:rsidRPr="007001FB" w:rsidRDefault="00515265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515265" w:rsidRPr="007001FB" w:rsidTr="00E50395">
        <w:tc>
          <w:tcPr>
            <w:tcW w:w="9067" w:type="dxa"/>
          </w:tcPr>
          <w:p w:rsidR="00515265" w:rsidRPr="007001FB" w:rsidRDefault="007A5917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*Repérer le verbe d’une phrase et son sujet</w:t>
            </w:r>
          </w:p>
        </w:tc>
        <w:tc>
          <w:tcPr>
            <w:tcW w:w="745" w:type="dxa"/>
          </w:tcPr>
          <w:p w:rsidR="00515265" w:rsidRPr="007001FB" w:rsidRDefault="00515265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</w:tcPr>
          <w:p w:rsidR="00515265" w:rsidRPr="007001FB" w:rsidRDefault="00515265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414BE5" w:rsidRPr="007001FB" w:rsidTr="00BF4F4E">
        <w:tc>
          <w:tcPr>
            <w:tcW w:w="9067" w:type="dxa"/>
            <w:shd w:val="clear" w:color="auto" w:fill="E6E6E6" w:themeFill="background1" w:themeFillShade="E6"/>
          </w:tcPr>
          <w:p w:rsidR="00414BE5" w:rsidRPr="007001FB" w:rsidRDefault="00414BE5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**Identifier la nature et les fonctions des mots dans la phrase</w:t>
            </w:r>
          </w:p>
        </w:tc>
        <w:tc>
          <w:tcPr>
            <w:tcW w:w="745" w:type="dxa"/>
            <w:shd w:val="clear" w:color="auto" w:fill="E6E6E6" w:themeFill="background1" w:themeFillShade="E6"/>
          </w:tcPr>
          <w:p w:rsidR="00414BE5" w:rsidRPr="007001FB" w:rsidRDefault="00414BE5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E6E6E6" w:themeFill="background1" w:themeFillShade="E6"/>
          </w:tcPr>
          <w:p w:rsidR="00414BE5" w:rsidRPr="007001FB" w:rsidRDefault="00414BE5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C10CB8" w:rsidRPr="007001FB" w:rsidTr="00E50395">
        <w:tc>
          <w:tcPr>
            <w:tcW w:w="9067" w:type="dxa"/>
          </w:tcPr>
          <w:p w:rsidR="00C10CB8" w:rsidRPr="007001FB" w:rsidRDefault="007A5917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*Ecrire en res</w:t>
            </w:r>
            <w:r w:rsidR="00907353" w:rsidRPr="007001FB">
              <w:rPr>
                <w:rStyle w:val="Accentuation"/>
                <w:sz w:val="20"/>
                <w:szCs w:val="20"/>
              </w:rPr>
              <w:t>pectant les correspondances entre lettres et sons et les règles relatives à la valeur des lettres</w:t>
            </w:r>
          </w:p>
        </w:tc>
        <w:tc>
          <w:tcPr>
            <w:tcW w:w="745" w:type="dxa"/>
          </w:tcPr>
          <w:p w:rsidR="00C10CB8" w:rsidRPr="007001FB" w:rsidRDefault="00C10CB8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</w:tcPr>
          <w:p w:rsidR="00C10CB8" w:rsidRPr="007001FB" w:rsidRDefault="00C10CB8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C10CB8" w:rsidRPr="007001FB" w:rsidTr="00BF4F4E">
        <w:tc>
          <w:tcPr>
            <w:tcW w:w="9067" w:type="dxa"/>
            <w:shd w:val="clear" w:color="auto" w:fill="E6E6E6" w:themeFill="background1" w:themeFillShade="E6"/>
          </w:tcPr>
          <w:p w:rsidR="00C10CB8" w:rsidRPr="007001FB" w:rsidRDefault="00F10473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**Maîtriser l’orthographe gramma</w:t>
            </w:r>
            <w:r w:rsidR="00A77B2C" w:rsidRPr="007001FB">
              <w:rPr>
                <w:rStyle w:val="Accentuation"/>
                <w:sz w:val="20"/>
                <w:szCs w:val="20"/>
              </w:rPr>
              <w:t>ticale et lexicale</w:t>
            </w:r>
          </w:p>
        </w:tc>
        <w:tc>
          <w:tcPr>
            <w:tcW w:w="745" w:type="dxa"/>
            <w:shd w:val="clear" w:color="auto" w:fill="E6E6E6" w:themeFill="background1" w:themeFillShade="E6"/>
          </w:tcPr>
          <w:p w:rsidR="00C10CB8" w:rsidRPr="007001FB" w:rsidRDefault="00C10CB8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E6E6E6" w:themeFill="background1" w:themeFillShade="E6"/>
          </w:tcPr>
          <w:p w:rsidR="00C10CB8" w:rsidRPr="007001FB" w:rsidRDefault="00C10CB8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</w:tbl>
    <w:p w:rsidR="00606180" w:rsidRDefault="00606180" w:rsidP="00284558">
      <w:pPr>
        <w:jc w:val="center"/>
        <w:rPr>
          <w:rStyle w:val="Rfrenceintense"/>
          <w:u w:val="single"/>
        </w:rPr>
      </w:pPr>
    </w:p>
    <w:p w:rsidR="009F2784" w:rsidRDefault="009F2784" w:rsidP="00284558">
      <w:pPr>
        <w:jc w:val="center"/>
        <w:rPr>
          <w:rStyle w:val="Rfrenceintense"/>
          <w:u w:val="single"/>
        </w:rPr>
      </w:pPr>
      <w:r w:rsidRPr="009F2784">
        <w:rPr>
          <w:rStyle w:val="Rfrenceintense"/>
          <w:u w:val="single"/>
        </w:rPr>
        <w:t xml:space="preserve">MATHÉMATIQUES </w:t>
      </w:r>
    </w:p>
    <w:p w:rsidR="005146F7" w:rsidRDefault="005146F7" w:rsidP="00284558">
      <w:pPr>
        <w:jc w:val="center"/>
        <w:rPr>
          <w:rStyle w:val="Rfrenceintense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2097"/>
        <w:gridCol w:w="745"/>
        <w:gridCol w:w="644"/>
      </w:tblGrid>
      <w:tr w:rsidR="005146F7" w:rsidRPr="007001FB" w:rsidTr="00E50395">
        <w:tc>
          <w:tcPr>
            <w:tcW w:w="9067" w:type="dxa"/>
            <w:gridSpan w:val="3"/>
          </w:tcPr>
          <w:p w:rsidR="005146F7" w:rsidRPr="007001FB" w:rsidRDefault="00B42B2F" w:rsidP="00B42B2F">
            <w:pPr>
              <w:jc w:val="center"/>
              <w:rPr>
                <w:rStyle w:val="Accentuation"/>
                <w:b/>
                <w:bCs/>
                <w:sz w:val="20"/>
                <w:szCs w:val="20"/>
              </w:rPr>
            </w:pPr>
            <w:r w:rsidRPr="007001FB">
              <w:rPr>
                <w:rStyle w:val="Accentuation"/>
                <w:b/>
                <w:bCs/>
                <w:sz w:val="20"/>
                <w:szCs w:val="20"/>
              </w:rPr>
              <w:t>NOMBRES ET CALCUL</w:t>
            </w:r>
          </w:p>
        </w:tc>
        <w:tc>
          <w:tcPr>
            <w:tcW w:w="745" w:type="dxa"/>
          </w:tcPr>
          <w:p w:rsidR="005146F7" w:rsidRPr="007001FB" w:rsidRDefault="00772F4E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OUI</w:t>
            </w:r>
          </w:p>
        </w:tc>
        <w:tc>
          <w:tcPr>
            <w:tcW w:w="644" w:type="dxa"/>
          </w:tcPr>
          <w:p w:rsidR="005146F7" w:rsidRPr="007001FB" w:rsidRDefault="00772F4E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NON</w:t>
            </w:r>
          </w:p>
        </w:tc>
      </w:tr>
      <w:tr w:rsidR="00E569AC" w:rsidRPr="007001FB" w:rsidTr="00E50395">
        <w:tc>
          <w:tcPr>
            <w:tcW w:w="9067" w:type="dxa"/>
            <w:gridSpan w:val="3"/>
          </w:tcPr>
          <w:p w:rsidR="00E569AC" w:rsidRPr="007001FB" w:rsidRDefault="004B5274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*Ecrire, nommer, comparer, ranger les nombres naturels inférieurs à 1000</w:t>
            </w:r>
          </w:p>
        </w:tc>
        <w:tc>
          <w:tcPr>
            <w:tcW w:w="745" w:type="dxa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E569AC" w:rsidRPr="007001FB" w:rsidTr="006A18D6">
        <w:tc>
          <w:tcPr>
            <w:tcW w:w="9067" w:type="dxa"/>
            <w:gridSpan w:val="3"/>
            <w:shd w:val="clear" w:color="auto" w:fill="E6E6E6" w:themeFill="background1" w:themeFillShade="E6"/>
          </w:tcPr>
          <w:p w:rsidR="00E569AC" w:rsidRPr="007001FB" w:rsidRDefault="004D2A8C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**Ecrire, nommer</w:t>
            </w:r>
            <w:r w:rsidR="002159CA" w:rsidRPr="007001FB">
              <w:rPr>
                <w:rStyle w:val="Accentuation"/>
                <w:sz w:val="20"/>
                <w:szCs w:val="20"/>
              </w:rPr>
              <w:t>, comparer et utiliser les nombres entiers, les nombres décimaux (jusqu’au centième) et quelques fractions simples</w:t>
            </w:r>
            <w:r w:rsidR="003A59B0" w:rsidRPr="007001FB">
              <w:rPr>
                <w:rStyle w:val="Accentuation"/>
                <w:sz w:val="20"/>
                <w:szCs w:val="20"/>
              </w:rPr>
              <w:t>.</w:t>
            </w:r>
          </w:p>
        </w:tc>
        <w:tc>
          <w:tcPr>
            <w:tcW w:w="745" w:type="dxa"/>
            <w:shd w:val="clear" w:color="auto" w:fill="E6E6E6" w:themeFill="background1" w:themeFillShade="E6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E6E6E6" w:themeFill="background1" w:themeFillShade="E6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E569AC" w:rsidRPr="007001FB" w:rsidTr="00E50395">
        <w:tc>
          <w:tcPr>
            <w:tcW w:w="9067" w:type="dxa"/>
            <w:gridSpan w:val="3"/>
          </w:tcPr>
          <w:p w:rsidR="00E569AC" w:rsidRPr="007001FB" w:rsidRDefault="003F6C2D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*Restituer et utiliser les tables d’addition et de multiplication par 2, 3, 4 et 5</w:t>
            </w:r>
          </w:p>
        </w:tc>
        <w:tc>
          <w:tcPr>
            <w:tcW w:w="745" w:type="dxa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E569AC" w:rsidRPr="007001FB" w:rsidTr="009406DC">
        <w:tc>
          <w:tcPr>
            <w:tcW w:w="9067" w:type="dxa"/>
            <w:gridSpan w:val="3"/>
            <w:shd w:val="clear" w:color="auto" w:fill="E5E5E5" w:themeFill="text1" w:themeFillTint="1A"/>
          </w:tcPr>
          <w:p w:rsidR="00E569AC" w:rsidRPr="007001FB" w:rsidRDefault="00B35A0E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**Resti</w:t>
            </w:r>
            <w:r w:rsidR="003970F7" w:rsidRPr="007001FB">
              <w:rPr>
                <w:rStyle w:val="Accentuation"/>
                <w:sz w:val="20"/>
                <w:szCs w:val="20"/>
              </w:rPr>
              <w:t>tuer les tables d’addition et de multiplication de 2 à 9</w:t>
            </w:r>
          </w:p>
        </w:tc>
        <w:tc>
          <w:tcPr>
            <w:tcW w:w="745" w:type="dxa"/>
            <w:shd w:val="clear" w:color="auto" w:fill="E5E5E5" w:themeFill="text1" w:themeFillTint="1A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E5E5E5" w:themeFill="text1" w:themeFillTint="1A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E569AC" w:rsidRPr="007001FB" w:rsidTr="00E50395">
        <w:tc>
          <w:tcPr>
            <w:tcW w:w="9067" w:type="dxa"/>
            <w:gridSpan w:val="3"/>
          </w:tcPr>
          <w:p w:rsidR="00E569AC" w:rsidRPr="007001FB" w:rsidRDefault="00522133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*Calculer : addition, multiplication, soustraction</w:t>
            </w:r>
          </w:p>
        </w:tc>
        <w:tc>
          <w:tcPr>
            <w:tcW w:w="745" w:type="dxa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E569AC" w:rsidRPr="007001FB" w:rsidTr="009406DC">
        <w:tc>
          <w:tcPr>
            <w:tcW w:w="9067" w:type="dxa"/>
            <w:gridSpan w:val="3"/>
            <w:shd w:val="clear" w:color="auto" w:fill="E6E6E6" w:themeFill="background1" w:themeFillShade="E6"/>
          </w:tcPr>
          <w:p w:rsidR="00E569AC" w:rsidRPr="007001FB" w:rsidRDefault="00522133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 xml:space="preserve">**Utiliser </w:t>
            </w:r>
            <w:r w:rsidR="00070C58" w:rsidRPr="007001FB">
              <w:rPr>
                <w:rStyle w:val="Accentuation"/>
                <w:sz w:val="20"/>
                <w:szCs w:val="20"/>
              </w:rPr>
              <w:t>les techniques opératoires</w:t>
            </w:r>
            <w:r w:rsidRPr="007001FB">
              <w:rPr>
                <w:rStyle w:val="Accentuation"/>
                <w:sz w:val="20"/>
                <w:szCs w:val="20"/>
              </w:rPr>
              <w:t xml:space="preserve"> des quatre opérations sur les nombres entiers et décimaux (pour la division, le diviseur</w:t>
            </w:r>
            <w:r w:rsidR="00D8536D" w:rsidRPr="007001FB">
              <w:rPr>
                <w:rStyle w:val="Accentuation"/>
                <w:sz w:val="20"/>
                <w:szCs w:val="20"/>
              </w:rPr>
              <w:t xml:space="preserve"> est un nombre entier)</w:t>
            </w:r>
          </w:p>
        </w:tc>
        <w:tc>
          <w:tcPr>
            <w:tcW w:w="745" w:type="dxa"/>
            <w:shd w:val="clear" w:color="auto" w:fill="E6E6E6" w:themeFill="background1" w:themeFillShade="E6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E6E6E6" w:themeFill="background1" w:themeFillShade="E6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E569AC" w:rsidRPr="007001FB" w:rsidTr="00E50395">
        <w:tc>
          <w:tcPr>
            <w:tcW w:w="9067" w:type="dxa"/>
            <w:gridSpan w:val="3"/>
          </w:tcPr>
          <w:p w:rsidR="00E569AC" w:rsidRPr="007001FB" w:rsidRDefault="00D8536D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*Calculer mentalement en utilisant</w:t>
            </w:r>
            <w:r w:rsidR="00FB02EE" w:rsidRPr="007001FB">
              <w:rPr>
                <w:rStyle w:val="Accentuation"/>
                <w:sz w:val="20"/>
                <w:szCs w:val="20"/>
              </w:rPr>
              <w:t xml:space="preserve"> des additions, des soustractions et des multiplications simples</w:t>
            </w:r>
          </w:p>
        </w:tc>
        <w:tc>
          <w:tcPr>
            <w:tcW w:w="745" w:type="dxa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E569AC" w:rsidRPr="007001FB" w:rsidTr="009406DC">
        <w:tc>
          <w:tcPr>
            <w:tcW w:w="9067" w:type="dxa"/>
            <w:gridSpan w:val="3"/>
            <w:shd w:val="clear" w:color="auto" w:fill="E5E5E5" w:themeFill="text1" w:themeFillTint="1A"/>
          </w:tcPr>
          <w:p w:rsidR="00E569AC" w:rsidRPr="007001FB" w:rsidRDefault="00FB02EE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**Calculer mentalement en utilisant les quatre opérations</w:t>
            </w:r>
          </w:p>
        </w:tc>
        <w:tc>
          <w:tcPr>
            <w:tcW w:w="745" w:type="dxa"/>
            <w:shd w:val="clear" w:color="auto" w:fill="E5E5E5" w:themeFill="text1" w:themeFillTint="1A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E5E5E5" w:themeFill="text1" w:themeFillTint="1A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E569AC" w:rsidRPr="007001FB" w:rsidTr="00E50395">
        <w:tc>
          <w:tcPr>
            <w:tcW w:w="9067" w:type="dxa"/>
            <w:gridSpan w:val="3"/>
          </w:tcPr>
          <w:p w:rsidR="00E569AC" w:rsidRPr="007001FB" w:rsidRDefault="00A0346F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*Résoudre des problèmes relevant de l’addition, de la soustraction et de la multiplication</w:t>
            </w:r>
          </w:p>
        </w:tc>
        <w:tc>
          <w:tcPr>
            <w:tcW w:w="745" w:type="dxa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E569AC" w:rsidRPr="007001FB" w:rsidTr="009406DC">
        <w:tc>
          <w:tcPr>
            <w:tcW w:w="9067" w:type="dxa"/>
            <w:gridSpan w:val="3"/>
            <w:shd w:val="clear" w:color="auto" w:fill="E6E6E6" w:themeFill="background1" w:themeFillShade="E6"/>
          </w:tcPr>
          <w:p w:rsidR="00E569AC" w:rsidRPr="007001FB" w:rsidRDefault="00297901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**Résoudre des problèmes relevant des quatre opérations</w:t>
            </w:r>
          </w:p>
        </w:tc>
        <w:tc>
          <w:tcPr>
            <w:tcW w:w="745" w:type="dxa"/>
            <w:shd w:val="clear" w:color="auto" w:fill="E6E6E6" w:themeFill="background1" w:themeFillShade="E6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E6E6E6" w:themeFill="background1" w:themeFillShade="E6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E569AC" w:rsidRPr="007001FB" w:rsidTr="00E50395">
        <w:tc>
          <w:tcPr>
            <w:tcW w:w="9067" w:type="dxa"/>
            <w:gridSpan w:val="3"/>
          </w:tcPr>
          <w:p w:rsidR="00E569AC" w:rsidRPr="007001FB" w:rsidRDefault="0078553F" w:rsidP="0078553F">
            <w:pPr>
              <w:jc w:val="center"/>
              <w:rPr>
                <w:rStyle w:val="Accentuation"/>
                <w:b/>
                <w:bCs/>
                <w:sz w:val="20"/>
                <w:szCs w:val="20"/>
              </w:rPr>
            </w:pPr>
            <w:r w:rsidRPr="007001FB">
              <w:rPr>
                <w:rStyle w:val="Accentuation"/>
                <w:b/>
                <w:bCs/>
                <w:sz w:val="20"/>
                <w:szCs w:val="20"/>
              </w:rPr>
              <w:t xml:space="preserve">GÉOMÉTRIE </w:t>
            </w:r>
          </w:p>
        </w:tc>
        <w:tc>
          <w:tcPr>
            <w:tcW w:w="745" w:type="dxa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</w:tcPr>
          <w:p w:rsidR="00E569AC" w:rsidRPr="007001FB" w:rsidRDefault="00E569AC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570CDF" w:rsidRPr="007001FB" w:rsidTr="009406DC">
        <w:tc>
          <w:tcPr>
            <w:tcW w:w="9067" w:type="dxa"/>
            <w:gridSpan w:val="3"/>
            <w:shd w:val="clear" w:color="auto" w:fill="E5E5E5" w:themeFill="text1" w:themeFillTint="1A"/>
          </w:tcPr>
          <w:p w:rsidR="00570CDF" w:rsidRPr="007001FB" w:rsidRDefault="0078553F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**Reconnaître, décrire et nommer les figures et solides usuels</w:t>
            </w:r>
          </w:p>
        </w:tc>
        <w:tc>
          <w:tcPr>
            <w:tcW w:w="745" w:type="dxa"/>
            <w:shd w:val="clear" w:color="auto" w:fill="E5E5E5" w:themeFill="text1" w:themeFillTint="1A"/>
          </w:tcPr>
          <w:p w:rsidR="00570CDF" w:rsidRPr="007001FB" w:rsidRDefault="00570CDF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E5E5E5" w:themeFill="text1" w:themeFillTint="1A"/>
          </w:tcPr>
          <w:p w:rsidR="00570CDF" w:rsidRPr="007001FB" w:rsidRDefault="00570CDF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570CDF" w:rsidRPr="007001FB" w:rsidTr="00E50395">
        <w:tc>
          <w:tcPr>
            <w:tcW w:w="9067" w:type="dxa"/>
            <w:gridSpan w:val="3"/>
          </w:tcPr>
          <w:p w:rsidR="00570CDF" w:rsidRPr="007001FB" w:rsidRDefault="007A6C00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*Utiliser la règle et l’équerre pour tracer avec soin et précision un carré, un rectangle, un triangle rectangle.</w:t>
            </w:r>
          </w:p>
        </w:tc>
        <w:tc>
          <w:tcPr>
            <w:tcW w:w="745" w:type="dxa"/>
          </w:tcPr>
          <w:p w:rsidR="00570CDF" w:rsidRPr="007001FB" w:rsidRDefault="00570CDF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</w:tcPr>
          <w:p w:rsidR="00570CDF" w:rsidRPr="007001FB" w:rsidRDefault="00570CDF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570CDF" w:rsidRPr="007001FB" w:rsidTr="009406DC">
        <w:tc>
          <w:tcPr>
            <w:tcW w:w="9067" w:type="dxa"/>
            <w:gridSpan w:val="3"/>
            <w:shd w:val="clear" w:color="auto" w:fill="E6E6E6" w:themeFill="background1" w:themeFillShade="E6"/>
          </w:tcPr>
          <w:p w:rsidR="00570CDF" w:rsidRPr="007001FB" w:rsidRDefault="007A6C00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**Utiliser</w:t>
            </w:r>
            <w:r w:rsidR="009609D1" w:rsidRPr="007001FB">
              <w:rPr>
                <w:rStyle w:val="Accentuation"/>
                <w:sz w:val="20"/>
                <w:szCs w:val="20"/>
              </w:rPr>
              <w:t xml:space="preserve"> la règle, l’équerre et le compas pour vérifier la nature de figures planes usuelles et les construire avec soin et précision</w:t>
            </w:r>
          </w:p>
        </w:tc>
        <w:tc>
          <w:tcPr>
            <w:tcW w:w="745" w:type="dxa"/>
            <w:shd w:val="clear" w:color="auto" w:fill="E6E6E6" w:themeFill="background1" w:themeFillShade="E6"/>
          </w:tcPr>
          <w:p w:rsidR="00570CDF" w:rsidRPr="007001FB" w:rsidRDefault="00570CDF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E6E6E6" w:themeFill="background1" w:themeFillShade="E6"/>
          </w:tcPr>
          <w:p w:rsidR="00570CDF" w:rsidRPr="007001FB" w:rsidRDefault="00570CDF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570CDF" w:rsidRPr="007001FB" w:rsidTr="00E50395">
        <w:tc>
          <w:tcPr>
            <w:tcW w:w="9067" w:type="dxa"/>
            <w:gridSpan w:val="3"/>
          </w:tcPr>
          <w:p w:rsidR="00570CDF" w:rsidRPr="007001FB" w:rsidRDefault="00A04030" w:rsidP="00A04030">
            <w:pPr>
              <w:jc w:val="center"/>
              <w:rPr>
                <w:rStyle w:val="Accentuation"/>
                <w:b/>
                <w:bCs/>
                <w:sz w:val="20"/>
                <w:szCs w:val="20"/>
              </w:rPr>
            </w:pPr>
            <w:r w:rsidRPr="007001FB">
              <w:rPr>
                <w:rStyle w:val="Accentuation"/>
                <w:b/>
                <w:bCs/>
                <w:sz w:val="20"/>
                <w:szCs w:val="20"/>
              </w:rPr>
              <w:t xml:space="preserve">ORGANISATION ET GESTION DE DONNÉES </w:t>
            </w:r>
          </w:p>
        </w:tc>
        <w:tc>
          <w:tcPr>
            <w:tcW w:w="745" w:type="dxa"/>
          </w:tcPr>
          <w:p w:rsidR="00570CDF" w:rsidRPr="007001FB" w:rsidRDefault="00570CDF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</w:tcPr>
          <w:p w:rsidR="00570CDF" w:rsidRPr="007001FB" w:rsidRDefault="00570CDF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570CDF" w:rsidRPr="007001FB" w:rsidTr="00E50395">
        <w:tc>
          <w:tcPr>
            <w:tcW w:w="9067" w:type="dxa"/>
            <w:gridSpan w:val="3"/>
          </w:tcPr>
          <w:p w:rsidR="00570CDF" w:rsidRPr="007001FB" w:rsidRDefault="00653FC0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*Utiliser un tableau, un graphique</w:t>
            </w:r>
          </w:p>
        </w:tc>
        <w:tc>
          <w:tcPr>
            <w:tcW w:w="745" w:type="dxa"/>
          </w:tcPr>
          <w:p w:rsidR="00570CDF" w:rsidRPr="007001FB" w:rsidRDefault="00570CDF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</w:tcPr>
          <w:p w:rsidR="00570CDF" w:rsidRPr="007001FB" w:rsidRDefault="00570CDF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A04030" w:rsidRPr="007001FB" w:rsidTr="009406DC">
        <w:tc>
          <w:tcPr>
            <w:tcW w:w="9067" w:type="dxa"/>
            <w:gridSpan w:val="3"/>
            <w:shd w:val="clear" w:color="auto" w:fill="E5E5E5" w:themeFill="text1" w:themeFillTint="1A"/>
          </w:tcPr>
          <w:p w:rsidR="00A04030" w:rsidRPr="007001FB" w:rsidRDefault="00653FC0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**Lire, interpréter et construire quelques représentations simples : tableaux, graphiques</w:t>
            </w:r>
          </w:p>
        </w:tc>
        <w:tc>
          <w:tcPr>
            <w:tcW w:w="745" w:type="dxa"/>
            <w:shd w:val="clear" w:color="auto" w:fill="E5E5E5" w:themeFill="text1" w:themeFillTint="1A"/>
          </w:tcPr>
          <w:p w:rsidR="00A04030" w:rsidRPr="007001FB" w:rsidRDefault="00A04030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E5E5E5" w:themeFill="text1" w:themeFillTint="1A"/>
          </w:tcPr>
          <w:p w:rsidR="00A04030" w:rsidRPr="007001FB" w:rsidRDefault="00A04030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A04030" w:rsidRPr="007001FB" w:rsidTr="00E50395">
        <w:tc>
          <w:tcPr>
            <w:tcW w:w="9067" w:type="dxa"/>
            <w:gridSpan w:val="3"/>
          </w:tcPr>
          <w:p w:rsidR="00A04030" w:rsidRPr="007001FB" w:rsidRDefault="004E208E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*Organiser</w:t>
            </w:r>
            <w:r w:rsidR="00CD75E4" w:rsidRPr="007001FB">
              <w:rPr>
                <w:rStyle w:val="Accentuation"/>
                <w:sz w:val="20"/>
                <w:szCs w:val="20"/>
              </w:rPr>
              <w:t xml:space="preserve"> les </w:t>
            </w:r>
            <w:r w:rsidR="004E1DA4" w:rsidRPr="007001FB">
              <w:rPr>
                <w:rStyle w:val="Accentuation"/>
                <w:sz w:val="20"/>
                <w:szCs w:val="20"/>
              </w:rPr>
              <w:t>données d’un énoncé</w:t>
            </w:r>
          </w:p>
        </w:tc>
        <w:tc>
          <w:tcPr>
            <w:tcW w:w="745" w:type="dxa"/>
          </w:tcPr>
          <w:p w:rsidR="00A04030" w:rsidRPr="007001FB" w:rsidRDefault="00A04030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</w:tcPr>
          <w:p w:rsidR="00A04030" w:rsidRPr="007001FB" w:rsidRDefault="00A04030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B24920" w:rsidRPr="007001FB" w:rsidTr="009406DC">
        <w:tc>
          <w:tcPr>
            <w:tcW w:w="9067" w:type="dxa"/>
            <w:gridSpan w:val="3"/>
            <w:shd w:val="clear" w:color="auto" w:fill="E6E6E6" w:themeFill="background1" w:themeFillShade="E6"/>
          </w:tcPr>
          <w:p w:rsidR="00B24920" w:rsidRPr="007001FB" w:rsidRDefault="00B24920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**Savoir organiser des informations numériques ou géométriques</w:t>
            </w:r>
          </w:p>
        </w:tc>
        <w:tc>
          <w:tcPr>
            <w:tcW w:w="745" w:type="dxa"/>
            <w:shd w:val="clear" w:color="auto" w:fill="E6E6E6" w:themeFill="background1" w:themeFillShade="E6"/>
          </w:tcPr>
          <w:p w:rsidR="00B24920" w:rsidRPr="007001FB" w:rsidRDefault="00B24920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E6E6E6" w:themeFill="background1" w:themeFillShade="E6"/>
          </w:tcPr>
          <w:p w:rsidR="00B24920" w:rsidRPr="007001FB" w:rsidRDefault="00B24920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1C1FFC" w:rsidRPr="007001FB" w:rsidTr="009406DC">
        <w:tc>
          <w:tcPr>
            <w:tcW w:w="9067" w:type="dxa"/>
            <w:gridSpan w:val="3"/>
            <w:shd w:val="clear" w:color="auto" w:fill="E5E5E5" w:themeFill="text1" w:themeFillTint="1A"/>
          </w:tcPr>
          <w:p w:rsidR="001C1FFC" w:rsidRPr="007001FB" w:rsidRDefault="001C1FFC" w:rsidP="00E50395">
            <w:pPr>
              <w:rPr>
                <w:rStyle w:val="Accentuation"/>
                <w:sz w:val="20"/>
                <w:szCs w:val="20"/>
              </w:rPr>
            </w:pPr>
            <w:r w:rsidRPr="007001FB">
              <w:rPr>
                <w:rStyle w:val="Accentuation"/>
                <w:sz w:val="20"/>
                <w:szCs w:val="20"/>
              </w:rPr>
              <w:t>**Résoudre un problème mettant en jeu une situation de proportionnalité</w:t>
            </w:r>
          </w:p>
        </w:tc>
        <w:tc>
          <w:tcPr>
            <w:tcW w:w="745" w:type="dxa"/>
            <w:shd w:val="clear" w:color="auto" w:fill="E5E5E5" w:themeFill="text1" w:themeFillTint="1A"/>
          </w:tcPr>
          <w:p w:rsidR="001C1FFC" w:rsidRPr="007001FB" w:rsidRDefault="001C1FFC" w:rsidP="00E50395">
            <w:pPr>
              <w:rPr>
                <w:rStyle w:val="Accentuatio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E5E5E5" w:themeFill="text1" w:themeFillTint="1A"/>
          </w:tcPr>
          <w:p w:rsidR="001C1FFC" w:rsidRPr="007001FB" w:rsidRDefault="001C1FFC" w:rsidP="00E50395">
            <w:pPr>
              <w:rPr>
                <w:rStyle w:val="Accentuation"/>
                <w:sz w:val="20"/>
                <w:szCs w:val="20"/>
              </w:rPr>
            </w:pPr>
          </w:p>
        </w:tc>
      </w:tr>
      <w:tr w:rsidR="003F0B26" w:rsidTr="00FE04A9">
        <w:tc>
          <w:tcPr>
            <w:tcW w:w="10456" w:type="dxa"/>
            <w:gridSpan w:val="5"/>
          </w:tcPr>
          <w:p w:rsidR="003F0B26" w:rsidRPr="003F0B26" w:rsidRDefault="003F0B26" w:rsidP="00284558">
            <w:pPr>
              <w:jc w:val="center"/>
              <w:rPr>
                <w:rStyle w:val="Rfrenceintense"/>
              </w:rPr>
            </w:pPr>
            <w:r w:rsidRPr="00291955">
              <w:rPr>
                <w:rStyle w:val="Rfrenceintense"/>
                <w:color w:val="000000" w:themeColor="text1"/>
              </w:rPr>
              <w:lastRenderedPageBreak/>
              <w:t>CONSTATS</w:t>
            </w:r>
          </w:p>
        </w:tc>
      </w:tr>
      <w:tr w:rsidR="009332EE" w:rsidTr="009332EE">
        <w:tc>
          <w:tcPr>
            <w:tcW w:w="3485" w:type="dxa"/>
          </w:tcPr>
          <w:p w:rsidR="009332EE" w:rsidRPr="003F0A23" w:rsidRDefault="003F0A23" w:rsidP="00D55EE6">
            <w:pPr>
              <w:jc w:val="center"/>
              <w:rPr>
                <w:rStyle w:val="Rfrenceintense"/>
                <w:b w:val="0"/>
                <w:color w:val="auto"/>
              </w:rPr>
            </w:pPr>
            <w:r w:rsidRPr="003F0A23">
              <w:rPr>
                <w:rStyle w:val="Rfrenceintense"/>
                <w:b w:val="0"/>
                <w:color w:val="auto"/>
              </w:rPr>
              <w:t>Difficultés principales</w:t>
            </w:r>
          </w:p>
        </w:tc>
        <w:tc>
          <w:tcPr>
            <w:tcW w:w="3485" w:type="dxa"/>
          </w:tcPr>
          <w:p w:rsidR="009332EE" w:rsidRPr="003F0A23" w:rsidRDefault="003F0A23" w:rsidP="00D55EE6">
            <w:pPr>
              <w:jc w:val="center"/>
              <w:rPr>
                <w:rStyle w:val="Rfrenceintense"/>
                <w:b w:val="0"/>
                <w:color w:val="auto"/>
              </w:rPr>
            </w:pPr>
            <w:r w:rsidRPr="003F0A23">
              <w:rPr>
                <w:rStyle w:val="Rfrenceintense"/>
                <w:b w:val="0"/>
                <w:color w:val="auto"/>
              </w:rPr>
              <w:t>Points d’appui</w:t>
            </w:r>
          </w:p>
        </w:tc>
        <w:tc>
          <w:tcPr>
            <w:tcW w:w="3486" w:type="dxa"/>
            <w:gridSpan w:val="3"/>
          </w:tcPr>
          <w:p w:rsidR="009332EE" w:rsidRPr="003F0A23" w:rsidRDefault="003F0A23" w:rsidP="00D55EE6">
            <w:pPr>
              <w:jc w:val="center"/>
              <w:rPr>
                <w:rStyle w:val="Rfrenceintense"/>
                <w:b w:val="0"/>
                <w:color w:val="auto"/>
              </w:rPr>
            </w:pPr>
            <w:r w:rsidRPr="003F0A23">
              <w:rPr>
                <w:rStyle w:val="Rfrenceintense"/>
                <w:b w:val="0"/>
                <w:color w:val="auto"/>
              </w:rPr>
              <w:t>Besoins particuliers</w:t>
            </w:r>
          </w:p>
        </w:tc>
      </w:tr>
      <w:tr w:rsidR="009332EE" w:rsidTr="009332EE">
        <w:tc>
          <w:tcPr>
            <w:tcW w:w="3485" w:type="dxa"/>
          </w:tcPr>
          <w:p w:rsidR="009332EE" w:rsidRDefault="009332EE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</w:tc>
        <w:tc>
          <w:tcPr>
            <w:tcW w:w="3485" w:type="dxa"/>
          </w:tcPr>
          <w:p w:rsidR="009332EE" w:rsidRDefault="009332EE" w:rsidP="00284558">
            <w:pPr>
              <w:jc w:val="center"/>
              <w:rPr>
                <w:rStyle w:val="Rfrenceintense"/>
                <w:u w:val="single"/>
              </w:rPr>
            </w:pPr>
          </w:p>
        </w:tc>
        <w:tc>
          <w:tcPr>
            <w:tcW w:w="3486" w:type="dxa"/>
            <w:gridSpan w:val="3"/>
          </w:tcPr>
          <w:p w:rsidR="009332EE" w:rsidRDefault="009332EE" w:rsidP="00284558">
            <w:pPr>
              <w:jc w:val="center"/>
              <w:rPr>
                <w:rStyle w:val="Rfrenceintense"/>
                <w:u w:val="single"/>
              </w:rPr>
            </w:pPr>
          </w:p>
        </w:tc>
      </w:tr>
    </w:tbl>
    <w:p w:rsidR="005146F7" w:rsidRDefault="005146F7" w:rsidP="00284558">
      <w:pPr>
        <w:jc w:val="center"/>
        <w:rPr>
          <w:rStyle w:val="Rfrenceintense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0A23" w:rsidTr="003F0A23">
        <w:tc>
          <w:tcPr>
            <w:tcW w:w="10606" w:type="dxa"/>
          </w:tcPr>
          <w:p w:rsidR="003F0A23" w:rsidRPr="003F0A23" w:rsidRDefault="003F0A23" w:rsidP="00284558">
            <w:pPr>
              <w:jc w:val="center"/>
              <w:rPr>
                <w:rStyle w:val="Rfrenceintense"/>
                <w:color w:val="auto"/>
              </w:rPr>
            </w:pPr>
            <w:r w:rsidRPr="003F0A23">
              <w:rPr>
                <w:rStyle w:val="Rfrenceintense"/>
                <w:color w:val="auto"/>
              </w:rPr>
              <w:t>BILAN</w:t>
            </w:r>
          </w:p>
        </w:tc>
      </w:tr>
      <w:tr w:rsidR="003F0A23" w:rsidTr="003F0A23">
        <w:tc>
          <w:tcPr>
            <w:tcW w:w="10606" w:type="dxa"/>
          </w:tcPr>
          <w:p w:rsidR="003F0A23" w:rsidRDefault="003F0A23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  <w:p w:rsidR="00D55EE6" w:rsidRDefault="00D55EE6" w:rsidP="00284558">
            <w:pPr>
              <w:jc w:val="center"/>
              <w:rPr>
                <w:rStyle w:val="Rfrenceintense"/>
                <w:u w:val="single"/>
              </w:rPr>
            </w:pPr>
          </w:p>
        </w:tc>
      </w:tr>
    </w:tbl>
    <w:p w:rsidR="001802DD" w:rsidRPr="00606180" w:rsidRDefault="001802DD" w:rsidP="00D55EE6">
      <w:pPr>
        <w:rPr>
          <w:rStyle w:val="Rfrenceintense"/>
          <w:u w:val="single"/>
        </w:rPr>
      </w:pPr>
    </w:p>
    <w:sectPr w:rsidR="001802DD" w:rsidRPr="00606180" w:rsidSect="003C3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B28F9"/>
    <w:multiLevelType w:val="hybridMultilevel"/>
    <w:tmpl w:val="18E219A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370E9"/>
    <w:multiLevelType w:val="hybridMultilevel"/>
    <w:tmpl w:val="D68C4EC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2B"/>
    <w:rsid w:val="00000DCB"/>
    <w:rsid w:val="000201B9"/>
    <w:rsid w:val="00070C58"/>
    <w:rsid w:val="00071045"/>
    <w:rsid w:val="000D15D0"/>
    <w:rsid w:val="000F6DBE"/>
    <w:rsid w:val="0011220F"/>
    <w:rsid w:val="00155114"/>
    <w:rsid w:val="0016387F"/>
    <w:rsid w:val="00163C7C"/>
    <w:rsid w:val="001802DD"/>
    <w:rsid w:val="001957E3"/>
    <w:rsid w:val="001A60C2"/>
    <w:rsid w:val="001C1FFC"/>
    <w:rsid w:val="001F2298"/>
    <w:rsid w:val="00201AFF"/>
    <w:rsid w:val="002159CA"/>
    <w:rsid w:val="00284558"/>
    <w:rsid w:val="0028742B"/>
    <w:rsid w:val="00291955"/>
    <w:rsid w:val="00297901"/>
    <w:rsid w:val="002B0CA4"/>
    <w:rsid w:val="00333C40"/>
    <w:rsid w:val="003970F7"/>
    <w:rsid w:val="003A59B0"/>
    <w:rsid w:val="003B0E0B"/>
    <w:rsid w:val="003C35F1"/>
    <w:rsid w:val="003C72BA"/>
    <w:rsid w:val="003F0A23"/>
    <w:rsid w:val="003F0B26"/>
    <w:rsid w:val="003F6765"/>
    <w:rsid w:val="003F6C2D"/>
    <w:rsid w:val="00414BE5"/>
    <w:rsid w:val="00417892"/>
    <w:rsid w:val="00490B38"/>
    <w:rsid w:val="004B5274"/>
    <w:rsid w:val="004D2A8C"/>
    <w:rsid w:val="004E1DA4"/>
    <w:rsid w:val="004E208E"/>
    <w:rsid w:val="004E7DD3"/>
    <w:rsid w:val="005146F7"/>
    <w:rsid w:val="00515265"/>
    <w:rsid w:val="00522133"/>
    <w:rsid w:val="0054306E"/>
    <w:rsid w:val="00570CDF"/>
    <w:rsid w:val="00581B84"/>
    <w:rsid w:val="00606180"/>
    <w:rsid w:val="00640FD3"/>
    <w:rsid w:val="006519EF"/>
    <w:rsid w:val="00653FC0"/>
    <w:rsid w:val="00656646"/>
    <w:rsid w:val="00696876"/>
    <w:rsid w:val="006A18D6"/>
    <w:rsid w:val="006F30C9"/>
    <w:rsid w:val="007001FB"/>
    <w:rsid w:val="007207C0"/>
    <w:rsid w:val="00721F22"/>
    <w:rsid w:val="0073410C"/>
    <w:rsid w:val="00741F94"/>
    <w:rsid w:val="007506DC"/>
    <w:rsid w:val="00772F4E"/>
    <w:rsid w:val="0078553F"/>
    <w:rsid w:val="007A5917"/>
    <w:rsid w:val="007A6C00"/>
    <w:rsid w:val="00821E4F"/>
    <w:rsid w:val="00846F25"/>
    <w:rsid w:val="0085184D"/>
    <w:rsid w:val="008A4BE3"/>
    <w:rsid w:val="008B63AC"/>
    <w:rsid w:val="008C27CE"/>
    <w:rsid w:val="008E332F"/>
    <w:rsid w:val="008E5A2B"/>
    <w:rsid w:val="00907353"/>
    <w:rsid w:val="009332EE"/>
    <w:rsid w:val="009406DC"/>
    <w:rsid w:val="00952501"/>
    <w:rsid w:val="00956A91"/>
    <w:rsid w:val="009609D1"/>
    <w:rsid w:val="00975B19"/>
    <w:rsid w:val="009A08BB"/>
    <w:rsid w:val="009F2784"/>
    <w:rsid w:val="009F7DEC"/>
    <w:rsid w:val="00A0346F"/>
    <w:rsid w:val="00A04030"/>
    <w:rsid w:val="00A32316"/>
    <w:rsid w:val="00A65B88"/>
    <w:rsid w:val="00A71917"/>
    <w:rsid w:val="00A77B2C"/>
    <w:rsid w:val="00A80136"/>
    <w:rsid w:val="00A979BF"/>
    <w:rsid w:val="00AA719D"/>
    <w:rsid w:val="00AB6678"/>
    <w:rsid w:val="00AE27C7"/>
    <w:rsid w:val="00AE440B"/>
    <w:rsid w:val="00B24920"/>
    <w:rsid w:val="00B24A29"/>
    <w:rsid w:val="00B35A0E"/>
    <w:rsid w:val="00B42B2F"/>
    <w:rsid w:val="00BF4F4E"/>
    <w:rsid w:val="00BF6BDB"/>
    <w:rsid w:val="00C10CB8"/>
    <w:rsid w:val="00C14B00"/>
    <w:rsid w:val="00C464D1"/>
    <w:rsid w:val="00C50584"/>
    <w:rsid w:val="00C66E4A"/>
    <w:rsid w:val="00CD34E7"/>
    <w:rsid w:val="00CD6815"/>
    <w:rsid w:val="00CD75E4"/>
    <w:rsid w:val="00CF4065"/>
    <w:rsid w:val="00D10BB3"/>
    <w:rsid w:val="00D261EC"/>
    <w:rsid w:val="00D55B47"/>
    <w:rsid w:val="00D55EE6"/>
    <w:rsid w:val="00D8536D"/>
    <w:rsid w:val="00DD6F52"/>
    <w:rsid w:val="00E25F4F"/>
    <w:rsid w:val="00E569AC"/>
    <w:rsid w:val="00E9221D"/>
    <w:rsid w:val="00EB4F53"/>
    <w:rsid w:val="00F0093F"/>
    <w:rsid w:val="00F10473"/>
    <w:rsid w:val="00F2662F"/>
    <w:rsid w:val="00FB02EE"/>
    <w:rsid w:val="00FC4EA5"/>
    <w:rsid w:val="00FD7AEB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649E"/>
  <w15:docId w15:val="{E7E87D6C-DFF4-8748-BB2B-18B07340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765"/>
  </w:style>
  <w:style w:type="paragraph" w:styleId="Titre1">
    <w:name w:val="heading 1"/>
    <w:basedOn w:val="Normal"/>
    <w:next w:val="Normal"/>
    <w:link w:val="Titre1Car"/>
    <w:uiPriority w:val="9"/>
    <w:qFormat/>
    <w:rsid w:val="00A801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6B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01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0201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20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201B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201B9"/>
    <w:rPr>
      <w:i/>
      <w:iCs/>
      <w:color w:val="4472C4" w:themeColor="accent1"/>
    </w:rPr>
  </w:style>
  <w:style w:type="character" w:styleId="Rfrenceintense">
    <w:name w:val="Intense Reference"/>
    <w:basedOn w:val="Policepardfaut"/>
    <w:uiPriority w:val="32"/>
    <w:qFormat/>
    <w:rsid w:val="00606180"/>
    <w:rPr>
      <w:b/>
      <w:bCs/>
      <w:smallCaps/>
      <w:color w:val="4472C4" w:themeColor="accent1"/>
      <w:spacing w:val="5"/>
    </w:rPr>
  </w:style>
  <w:style w:type="table" w:styleId="Grilledutableau">
    <w:name w:val="Table Grid"/>
    <w:basedOn w:val="TableauNormal"/>
    <w:uiPriority w:val="39"/>
    <w:rsid w:val="0097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155114"/>
    <w:rPr>
      <w:i/>
      <w:iCs/>
    </w:rPr>
  </w:style>
  <w:style w:type="paragraph" w:styleId="Paragraphedeliste">
    <w:name w:val="List Paragraph"/>
    <w:basedOn w:val="Normal"/>
    <w:uiPriority w:val="34"/>
    <w:qFormat/>
    <w:rsid w:val="0065664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F6B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Iltis</dc:creator>
  <cp:keywords/>
  <dc:description/>
  <cp:lastModifiedBy>Lenovo1</cp:lastModifiedBy>
  <cp:revision>4</cp:revision>
  <dcterms:created xsi:type="dcterms:W3CDTF">2021-02-01T06:37:00Z</dcterms:created>
  <dcterms:modified xsi:type="dcterms:W3CDTF">2023-08-18T12:01:00Z</dcterms:modified>
</cp:coreProperties>
</file>